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b w:val="0"/>
          <w:bCs w:val="0"/>
          <w:sz w:val="36"/>
          <w:szCs w:val="36"/>
          <w:u w:val="none"/>
        </w:rPr>
      </w:pPr>
      <w:bookmarkStart w:colFirst="0" w:colLast="0" w:name="_hiyc33jafqx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jc w:val="center"/>
        <w:rPr/>
      </w:pPr>
      <w:bookmarkStart w:colFirst="0" w:colLast="0" w:name="_3czxwzhd4ijx" w:id="1"/>
      <w:bookmarkEnd w:id="1"/>
      <w:r w:rsidDel="00000000" w:rsidR="00000000" w:rsidRPr="00000000">
        <w:rPr>
          <w:sz w:val="36"/>
          <w:szCs w:val="36"/>
          <w:u w:val="none"/>
          <w:rtl w:val="0"/>
        </w:rPr>
        <w:t xml:space="preserve">BEP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745"/>
        </w:tabs>
        <w:bidi w:val="1"/>
        <w:spacing w:before="200" w:line="276" w:lineRule="auto"/>
        <w:ind w:left="-27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55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5730"/>
        <w:gridCol w:w="1020"/>
        <w:gridCol w:w="1830"/>
        <w:tblGridChange w:id="0">
          <w:tblGrid>
            <w:gridCol w:w="975"/>
            <w:gridCol w:w="5730"/>
            <w:gridCol w:w="1020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מהדורה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תיאור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תאריך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עורך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הפצה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ראשונית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01.03.25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ירדן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הייבלום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הפצת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מהדורה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מחודשת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בהתאם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להפקת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דרישות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מזמין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01.02.26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ירדן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הייבלום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bidi w:val="1"/>
        <w:spacing w:after="0" w:line="276" w:lineRule="auto"/>
        <w:jc w:val="left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הזכויות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שמורות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©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מימוני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הנדסה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ויעוץ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בע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, 2026</w:t>
      </w:r>
    </w:p>
    <w:p w:rsidR="00000000" w:rsidDel="00000000" w:rsidP="00000000" w:rsidRDefault="00000000" w:rsidRPr="00000000" w14:paraId="00000027">
      <w:pPr>
        <w:bidi w:val="1"/>
        <w:spacing w:after="0" w:line="276" w:lineRule="auto"/>
        <w:jc w:val="left"/>
        <w:rPr>
          <w:b w:val="0"/>
          <w:bCs w:val="0"/>
          <w:u w:val="none"/>
        </w:rPr>
      </w:pPr>
      <w:r w:rsidDel="00000000" w:rsidR="00000000" w:rsidRPr="00000000">
        <w:rPr>
          <w:color w:val="666666"/>
          <w:sz w:val="24"/>
          <w:szCs w:val="24"/>
          <w:rtl w:val="1"/>
        </w:rPr>
        <w:t xml:space="preserve">מסמך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נכתב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עבור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עיריית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תל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אביב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והוא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מהווה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קניין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רוחני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מימוני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הנדסה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ויעוץ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בע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אין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להעתיק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לשכפל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להפיץ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לצלם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לעשות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שימוש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במסמך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בחלקים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ממנו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מטרה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שהיא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ללא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קבלת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אישור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מראש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ובכתב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ממימוני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הנדסה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ויעוץ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בע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מ</w:t>
      </w:r>
      <w:r w:rsidDel="00000000" w:rsidR="00000000" w:rsidRPr="00000000">
        <w:rPr>
          <w:color w:val="666666"/>
          <w:sz w:val="24"/>
          <w:szCs w:val="24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after="40" w:line="259.00008" w:lineRule="auto"/>
        <w:jc w:val="left"/>
        <w:rPr>
          <w:rFonts w:ascii="Assistant" w:cs="Assistant" w:eastAsia="Assistant" w:hAnsi="Assistant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after="40" w:line="259.00008" w:lineRule="auto"/>
        <w:jc w:val="center"/>
        <w:rPr>
          <w:rFonts w:ascii="Assistant" w:cs="Assistant" w:eastAsia="Assistant" w:hAnsi="Assistant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after="40" w:line="259.00008" w:lineRule="auto"/>
        <w:jc w:val="center"/>
        <w:rPr>
          <w:rFonts w:ascii="Assistant" w:cs="Assistant" w:eastAsia="Assistant" w:hAnsi="Assistant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after="40" w:line="259.00008" w:lineRule="auto"/>
        <w:jc w:val="center"/>
        <w:rPr>
          <w:rFonts w:ascii="Assistant" w:cs="Assistant" w:eastAsia="Assistant" w:hAnsi="Assistant"/>
        </w:rPr>
      </w:pPr>
      <w:r w:rsidDel="00000000" w:rsidR="00000000" w:rsidRPr="00000000">
        <w:rPr>
          <w:sz w:val="56"/>
          <w:szCs w:val="56"/>
          <w:rtl w:val="0"/>
        </w:rPr>
        <w:t xml:space="preserve">BIM Execution Plan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פרויקט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שם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הפרויקט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56"/>
          <w:szCs w:val="56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72"/>
          <w:szCs w:val="72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40"/>
          <w:szCs w:val="40"/>
          <w:rtl w:val="1"/>
        </w:rPr>
        <w:t xml:space="preserve">קוד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40"/>
          <w:szCs w:val="40"/>
          <w:rtl w:val="1"/>
        </w:rPr>
        <w:t xml:space="preserve">הפרויקט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40"/>
          <w:szCs w:val="4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160" w:line="259" w:lineRule="auto"/>
        <w:rPr>
          <w:rFonts w:ascii="Assistant" w:cs="Assistant" w:eastAsia="Assistant" w:hAnsi="Assistan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160" w:line="259" w:lineRule="auto"/>
        <w:jc w:val="center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left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center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להכניס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כאן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לוגואים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החברה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העירונית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ושל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המתכנן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המוביל</w:t>
      </w:r>
    </w:p>
    <w:p w:rsidR="00000000" w:rsidDel="00000000" w:rsidP="00000000" w:rsidRDefault="00000000" w:rsidRPr="00000000" w14:paraId="00000035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0"/>
        </w:rPr>
        <w:br w:type="textWrapping"/>
      </w:r>
    </w:p>
    <w:p w:rsidR="00000000" w:rsidDel="00000000" w:rsidP="00000000" w:rsidRDefault="00000000" w:rsidRPr="00000000" w14:paraId="00000036">
      <w:pPr>
        <w:pStyle w:val="Subtitle"/>
        <w:bidi w:val="1"/>
        <w:spacing w:after="160" w:line="259" w:lineRule="auto"/>
        <w:rPr>
          <w:rFonts w:ascii="Assistant" w:cs="Assistant" w:eastAsia="Assistant" w:hAnsi="Assistant"/>
          <w:color w:val="000000"/>
          <w:sz w:val="26"/>
          <w:szCs w:val="26"/>
        </w:rPr>
      </w:pPr>
      <w:bookmarkStart w:colFirst="0" w:colLast="0" w:name="_1el5p2ikt4ew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Subtitle"/>
        <w:bidi w:val="1"/>
        <w:spacing w:after="160" w:line="259" w:lineRule="auto"/>
        <w:rPr>
          <w:rFonts w:ascii="Assistant" w:cs="Assistant" w:eastAsia="Assistant" w:hAnsi="Assistant"/>
          <w:color w:val="000000"/>
          <w:sz w:val="26"/>
          <w:szCs w:val="26"/>
          <w:u w:val="single"/>
        </w:rPr>
      </w:pPr>
      <w:bookmarkStart w:colFirst="0" w:colLast="0" w:name="_1f5qq9h5lt7g" w:id="3"/>
      <w:bookmarkEnd w:id="3"/>
      <w:r w:rsidDel="00000000" w:rsidR="00000000" w:rsidRPr="00000000">
        <w:rPr>
          <w:rFonts w:ascii="Assistant" w:cs="Assistant" w:eastAsia="Assistant" w:hAnsi="Assistant"/>
          <w:color w:val="000000"/>
          <w:sz w:val="26"/>
          <w:szCs w:val="26"/>
          <w:rtl w:val="1"/>
        </w:rPr>
        <w:t xml:space="preserve">תוכן</w:t>
      </w:r>
      <w:r w:rsidDel="00000000" w:rsidR="00000000" w:rsidRPr="00000000">
        <w:rPr>
          <w:rFonts w:ascii="Assistant" w:cs="Assistant" w:eastAsia="Assistant" w:hAnsi="Assistant"/>
          <w:color w:val="000000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color w:val="000000"/>
          <w:sz w:val="26"/>
          <w:szCs w:val="26"/>
          <w:rtl w:val="1"/>
        </w:rPr>
        <w:t xml:space="preserve">המסמך</w:t>
      </w:r>
      <w:r w:rsidDel="00000000" w:rsidR="00000000" w:rsidRPr="00000000">
        <w:rPr>
          <w:rFonts w:ascii="Assistant" w:cs="Assistant" w:eastAsia="Assistant" w:hAnsi="Assistant"/>
          <w:color w:val="000000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000"/>
        </w:tabs>
        <w:bidi w:val="1"/>
        <w:spacing w:after="0" w:before="6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id w:val="-190360261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9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3,3,Heading 4,4,Heading 5,5,Heading 6,6,"</w:instrText>
            <w:fldChar w:fldCharType="separate"/>
          </w:r>
          <w:hyperlink w:anchor="_e8zlayb3za8m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מבוא</w:t>
            </w:r>
          </w:hyperlink>
          <w:hyperlink w:anchor="_e8zlayb3za8m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מענה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לדרישות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איוש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אנשי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הצוות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לניהול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המידע</w:t>
            </w:r>
          </w:hyperlink>
          <w:hyperlink w:anchor="_q3pktbdom4h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עמידה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בדרישות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רכש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מחשוב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ותוכנות</w:t>
            </w:r>
          </w:hyperlink>
          <w:hyperlink w:anchor="_ln7bsk59fkz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PIM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ניהול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מודל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מידע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בשלב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ההקמה</w:t>
            </w:r>
          </w:hyperlink>
          <w:hyperlink w:anchor="_skiy0iesnbf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ind w:left="72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קידוד</w:t>
            </w:r>
          </w:hyperlink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תוצרי</w:t>
            </w:r>
          </w:hyperlink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התכנון</w:t>
            </w:r>
          </w:hyperlink>
          <w:hyperlink w:anchor="_tc6jzali4nj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ind w:left="72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b0xb8e48thz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גיליון</w:t>
            </w:r>
          </w:hyperlink>
          <w:hyperlink w:anchor="_7b0xb8e48thz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7b0xb8e48thz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פרויקטלי</w:t>
            </w:r>
          </w:hyperlink>
          <w:hyperlink w:anchor="_7b0xb8e48thz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ind w:left="72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בקרת</w:t>
            </w:r>
          </w:hyperlink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מודל</w:t>
            </w:r>
          </w:hyperlink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פנימית</w:t>
            </w:r>
          </w:hyperlink>
          <w:hyperlink w:anchor="_iy4oc3kyl0t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between w:color="auto" w:space="0" w:sz="0" w:val="none"/>
            </w:pBdr>
            <w:tabs>
              <w:tab w:val="right" w:leader="none" w:pos="12000"/>
            </w:tabs>
            <w:bidi w:val="1"/>
            <w:spacing w:after="0" w:before="60" w:line="240" w:lineRule="auto"/>
            <w:ind w:left="72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תהליך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בקרת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מודל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לפני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הגשת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פרויקט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לענן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העירייה</w:t>
            </w:r>
          </w:hyperlink>
          <w:hyperlink w:anchor="_472afgr9ijm5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000"/>
        </w:tabs>
        <w:bidi w:val="1"/>
        <w:spacing w:after="0" w:before="6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160" w:line="259" w:lineRule="auto"/>
        <w:rPr>
          <w:rFonts w:ascii="Assistant" w:cs="Assistant" w:eastAsia="Assistant" w:hAnsi="Assistan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160" w:line="259" w:lineRule="auto"/>
        <w:rPr>
          <w:rFonts w:ascii="Assistant" w:cs="Assistant" w:eastAsia="Assistant" w:hAnsi="Assistan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160" w:line="259" w:lineRule="auto"/>
        <w:rPr>
          <w:rFonts w:ascii="Assistant" w:cs="Assistant" w:eastAsia="Assistant" w:hAnsi="Assistan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160" w:line="259" w:lineRule="auto"/>
        <w:rPr>
          <w:rFonts w:ascii="Assistant" w:cs="Assistant" w:eastAsia="Assistant" w:hAnsi="Assistant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bidi w:val="1"/>
        <w:rPr>
          <w:rFonts w:ascii="Assistant" w:cs="Assistant" w:eastAsia="Assistant" w:hAnsi="Assistant"/>
        </w:rPr>
      </w:pPr>
      <w:bookmarkStart w:colFirst="0" w:colLast="0" w:name="_e8zlayb3za8m" w:id="4"/>
      <w:bookmarkEnd w:id="4"/>
      <w:r w:rsidDel="00000000" w:rsidR="00000000" w:rsidRPr="00000000">
        <w:rPr>
          <w:rFonts w:ascii="Assistant" w:cs="Assistant" w:eastAsia="Assistant" w:hAnsi="Assistant"/>
          <w:rtl w:val="1"/>
        </w:rPr>
        <w:t xml:space="preserve">מבוא</w:t>
      </w:r>
    </w:p>
    <w:p w:rsidR="00000000" w:rsidDel="00000000" w:rsidP="00000000" w:rsidRDefault="00000000" w:rsidRPr="00000000" w14:paraId="00000047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פרויק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במתודולוגית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BIM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BIM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bidi w:val="1"/>
        <w:spacing w:after="160" w:line="259" w:lineRule="auto"/>
        <w:rPr>
          <w:rFonts w:ascii="Assistant" w:cs="Assistant" w:eastAsia="Assistant" w:hAnsi="Assistant"/>
        </w:rPr>
      </w:pPr>
      <w:bookmarkStart w:colFirst="0" w:colLast="0" w:name="_a7lr5p7u3qyj" w:id="5"/>
      <w:bookmarkEnd w:id="5"/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מנחים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4755"/>
        <w:gridCol w:w="1875"/>
        <w:tblGridChange w:id="0">
          <w:tblGrid>
            <w:gridCol w:w="2370"/>
            <w:gridCol w:w="4755"/>
            <w:gridCol w:w="1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4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מסמך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מנחה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4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פירוט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4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הפניה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PIR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עיריית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תל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אביב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אגף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מבני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ציבור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דרישות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לפרויקט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לינק</w:t>
            </w: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למסמך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EIR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יזם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דרישות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לפרויקט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החברה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העירונית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חברת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הניהול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2">
            <w:pPr>
              <w:bidi w:val="1"/>
              <w:spacing w:after="120" w:line="240" w:lineRule="auto"/>
              <w:jc w:val="left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לינק</w:t>
            </w: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rtl w:val="1"/>
              </w:rPr>
              <w:t xml:space="preserve">למסמך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תקן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19650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תקן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1"/>
              </w:rPr>
              <w:t xml:space="preserve">מידע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120" w:line="240" w:lineRule="auto"/>
              <w:jc w:val="left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bidi w:val="1"/>
        <w:rPr>
          <w:sz w:val="24"/>
          <w:szCs w:val="24"/>
        </w:rPr>
      </w:pPr>
      <w:bookmarkStart w:colFirst="0" w:colLast="0" w:name="_cuo9bk9ak7ju" w:id="6"/>
      <w:bookmarkEnd w:id="6"/>
      <w:r w:rsidDel="00000000" w:rsidR="00000000" w:rsidRPr="00000000">
        <w:rPr>
          <w:rtl w:val="1"/>
        </w:rPr>
        <w:t xml:space="preserve">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פרק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יכלול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פירוט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מידע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כללי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הפרויקט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כגון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החברה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העירונית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חברת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ניהול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הפרויקט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יעוד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שטח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מיקום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להטמיע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מפות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והדמיות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להמחשה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מיטבה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</w:p>
    <w:p w:rsidR="00000000" w:rsidDel="00000000" w:rsidP="00000000" w:rsidRDefault="00000000" w:rsidRPr="00000000" w14:paraId="00000059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bidi w:val="1"/>
        <w:rPr/>
      </w:pPr>
      <w:bookmarkStart w:colFirst="0" w:colLast="0" w:name="_rh2w2lszocpb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bidi w:val="1"/>
        <w:rPr>
          <w:rFonts w:ascii="Rubik" w:cs="Rubik" w:eastAsia="Rubik" w:hAnsi="Rubik"/>
        </w:rPr>
      </w:pPr>
      <w:bookmarkStart w:colFirst="0" w:colLast="0" w:name="_pq671ggpyfjx" w:id="8"/>
      <w:bookmarkEnd w:id="8"/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0"/>
        </w:rPr>
        <w:t xml:space="preserve">BIM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הפרויקט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6315"/>
        <w:gridCol w:w="1425"/>
        <w:tblGridChange w:id="0">
          <w:tblGrid>
            <w:gridCol w:w="1635"/>
            <w:gridCol w:w="6315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מטרה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הרצוי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מבוצע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?</w:t>
            </w:r>
          </w:p>
        </w:tc>
      </w:tr>
      <w:tr>
        <w:trPr>
          <w:cantSplit w:val="0"/>
          <w:trHeight w:val="767.4418604651164" w:hRule="atLeast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עבודה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בשיתוף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פעולה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בצוות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עבודה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בתוך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סביבת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Environment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תאפשר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לכלל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צוות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התכנון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גישה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אמינה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הנדסי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עדכני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הפרויקט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4418604651164" w:hRule="atLeast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הנדסי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יצירת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מודלים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ממדיים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דיסציפלינריים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המכילים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הנדרש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תיאום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שימוש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BIM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ליצירת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מודלים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אחודים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תאומים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גיאומטריים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ופתרון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התנגשויות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16279069767444" w:hRule="atLeast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ומעקב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הפקת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תוצרים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הנדסיים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יתוחזק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אפקטיבי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למעקב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שוטף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הפקת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תוצרי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ההנדסי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הפרויקט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מבוסס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MIDP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מנהל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התכנון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הבנת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הפרויקט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ושיתוף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גורמי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חוץ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העברת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והצגת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בתצורה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ויזואלית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לגורמי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מודל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BIM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ישמש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ליצירת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הדמיות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גרפיות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ואנימציות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לסייע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בתקשורת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בקרת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תכנון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9fc5e8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איכות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התכנון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והתוצרים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בשימוש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דיגיטליים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לפתירת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וסוגיות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גבי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מודל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במהלך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התכנון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הטמעת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ותהליכים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מתאימים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לעבודה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בשיתוף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פעולה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בפרויקט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בהתאם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ISO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19650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ISSUSE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before="20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קבלת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החלטות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9fc5e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before="20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הגשת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נתונים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פורמטים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ודירושת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אגף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לטובת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קבלת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החלטות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ind w:left="720" w:hanging="360"/>
              <w:jc w:val="center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Subtitle"/>
        <w:bidi w:val="1"/>
        <w:spacing w:after="160" w:line="259" w:lineRule="auto"/>
        <w:rPr>
          <w:rFonts w:ascii="Assistant" w:cs="Assistant" w:eastAsia="Assistant" w:hAnsi="Assistant"/>
          <w:color w:val="000000"/>
          <w:sz w:val="26"/>
          <w:szCs w:val="26"/>
        </w:rPr>
      </w:pPr>
      <w:bookmarkStart w:colFirst="0" w:colLast="0" w:name="_co66zaunxeiw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bidi w:val="1"/>
        <w:rPr>
          <w:rFonts w:ascii="Assistant" w:cs="Assistant" w:eastAsia="Assistant" w:hAnsi="Assistant"/>
        </w:rPr>
      </w:pPr>
      <w:bookmarkStart w:colFirst="0" w:colLast="0" w:name="_q3pktbdom4hu" w:id="10"/>
      <w:bookmarkEnd w:id="10"/>
      <w:r w:rsidDel="00000000" w:rsidR="00000000" w:rsidRPr="00000000">
        <w:rPr>
          <w:rFonts w:ascii="Assistant" w:cs="Assistant" w:eastAsia="Assistant" w:hAnsi="Assistant"/>
          <w:rtl w:val="1"/>
        </w:rPr>
        <w:t xml:space="preserve">מענה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לדרישות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איוש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אנשי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הצוות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לניהול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המידע</w:t>
      </w:r>
    </w:p>
    <w:p w:rsidR="00000000" w:rsidDel="00000000" w:rsidP="00000000" w:rsidRDefault="00000000" w:rsidRPr="00000000" w14:paraId="0000007C">
      <w:pPr>
        <w:pStyle w:val="Heading2"/>
        <w:bidi w:val="1"/>
        <w:rPr/>
      </w:pPr>
      <w:bookmarkStart w:colFirst="0" w:colLast="0" w:name="_9h8285ugn85b" w:id="11"/>
      <w:bookmarkEnd w:id="11"/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ניהולי</w:t>
      </w:r>
    </w:p>
    <w:p w:rsidR="00000000" w:rsidDel="00000000" w:rsidP="00000000" w:rsidRDefault="00000000" w:rsidRPr="00000000" w14:paraId="0000007D">
      <w:pPr>
        <w:bidi w:val="1"/>
        <w:spacing w:before="200" w:lineRule="auto"/>
        <w:jc w:val="left"/>
        <w:rPr/>
      </w:pPr>
      <w:r w:rsidDel="00000000" w:rsidR="00000000" w:rsidRPr="00000000">
        <w:rPr>
          <w:rtl w:val="1"/>
        </w:rPr>
        <w:t xml:space="preserve">בטבלה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ויצוין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BEP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המוערב</w:t>
      </w:r>
    </w:p>
    <w:tbl>
      <w:tblPr>
        <w:tblStyle w:val="Table4"/>
        <w:bidiVisual w:val="1"/>
        <w:tblW w:w="9375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725"/>
        <w:gridCol w:w="1080"/>
        <w:gridCol w:w="1500"/>
        <w:gridCol w:w="2190"/>
        <w:gridCol w:w="1980"/>
        <w:gridCol w:w="900"/>
        <w:tblGridChange w:id="0">
          <w:tblGrid>
            <w:gridCol w:w="1725"/>
            <w:gridCol w:w="1080"/>
            <w:gridCol w:w="1500"/>
            <w:gridCol w:w="2190"/>
            <w:gridCol w:w="1980"/>
            <w:gridCol w:w="900"/>
          </w:tblGrid>
        </w:tblGridChange>
      </w:tblGrid>
      <w:tr>
        <w:trPr>
          <w:cantSplit w:val="0"/>
          <w:trHeight w:val="332.76" w:hRule="atLeast"/>
          <w:tblHeader w:val="1"/>
        </w:trPr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7E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תפקיד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7F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ארגון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80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שם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81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כתובת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מייל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82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טלפון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083">
            <w:pPr>
              <w:bidi w:val="1"/>
              <w:spacing w:line="36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4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עירונית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5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9">
            <w:pPr>
              <w:numPr>
                <w:ilvl w:val="0"/>
                <w:numId w:val="16"/>
              </w:numPr>
              <w:spacing w:line="360" w:lineRule="auto"/>
              <w:ind w:left="720" w:hanging="36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A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עירונית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E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F">
            <w:pPr>
              <w:numPr>
                <w:ilvl w:val="0"/>
                <w:numId w:val="24"/>
              </w:numPr>
              <w:bidi w:val="1"/>
              <w:spacing w:line="360" w:lineRule="auto"/>
              <w:ind w:left="720" w:hanging="63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עירונית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3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4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5">
            <w:pPr>
              <w:numPr>
                <w:ilvl w:val="0"/>
                <w:numId w:val="30"/>
              </w:numPr>
              <w:bidi w:val="1"/>
              <w:spacing w:line="360" w:lineRule="auto"/>
              <w:ind w:left="720" w:hanging="63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ניהול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9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A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B">
            <w:pPr>
              <w:numPr>
                <w:ilvl w:val="0"/>
                <w:numId w:val="29"/>
              </w:numPr>
              <w:bidi w:val="1"/>
              <w:spacing w:line="360" w:lineRule="auto"/>
              <w:ind w:left="720" w:hanging="63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ניהול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D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F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0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22"/>
              </w:numPr>
              <w:bidi w:val="1"/>
              <w:spacing w:line="360" w:lineRule="auto"/>
              <w:ind w:left="720" w:hanging="63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2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1"/>
              </w:rPr>
              <w:t xml:space="preserve">ניהול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3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36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spacing w:line="36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7">
            <w:pPr>
              <w:numPr>
                <w:ilvl w:val="0"/>
                <w:numId w:val="31"/>
              </w:numPr>
              <w:bidi w:val="1"/>
              <w:spacing w:line="360" w:lineRule="auto"/>
              <w:ind w:left="720" w:hanging="630"/>
              <w:jc w:val="center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tabs>
          <w:tab w:val="left" w:leader="none" w:pos="6899"/>
        </w:tabs>
        <w:bidi w:val="1"/>
        <w:spacing w:after="160" w:line="259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bidi w:val="1"/>
        <w:rPr/>
      </w:pPr>
      <w:bookmarkStart w:colFirst="0" w:colLast="0" w:name="_1ktbli147no0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bidi w:val="1"/>
        <w:rPr/>
      </w:pPr>
      <w:bookmarkStart w:colFirst="0" w:colLast="0" w:name="_fx1ubmq9zkd2" w:id="13"/>
      <w:bookmarkEnd w:id="13"/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0"/>
        </w:rPr>
        <w:t xml:space="preserve">BIM</w:t>
      </w:r>
    </w:p>
    <w:p w:rsidR="00000000" w:rsidDel="00000000" w:rsidP="00000000" w:rsidRDefault="00000000" w:rsidRPr="00000000" w14:paraId="000000AB">
      <w:pPr>
        <w:bidi w:val="1"/>
        <w:rPr/>
      </w:pPr>
      <w:r w:rsidDel="00000000" w:rsidR="00000000" w:rsidRPr="00000000">
        <w:rPr>
          <w:rtl w:val="1"/>
        </w:rPr>
        <w:t xml:space="preserve">בטבלה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BIM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ויצוין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PIR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BEP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555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755"/>
        <w:gridCol w:w="990"/>
        <w:gridCol w:w="1365"/>
        <w:gridCol w:w="1995"/>
        <w:gridCol w:w="1650"/>
        <w:gridCol w:w="975"/>
        <w:gridCol w:w="825"/>
        <w:tblGridChange w:id="0">
          <w:tblGrid>
            <w:gridCol w:w="1755"/>
            <w:gridCol w:w="990"/>
            <w:gridCol w:w="1365"/>
            <w:gridCol w:w="1995"/>
            <w:gridCol w:w="1650"/>
            <w:gridCol w:w="975"/>
            <w:gridCol w:w="825"/>
          </w:tblGrid>
        </w:tblGridChange>
      </w:tblGrid>
      <w:tr>
        <w:trPr>
          <w:cantSplit w:val="0"/>
          <w:trHeight w:val="332.76" w:hRule="atLeast"/>
          <w:tblHeader w:val="1"/>
        </w:trPr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תפקיד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ארגון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שם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כתובת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מייל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טלפון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עמידה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PIR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d9d9d9" w:space="0" w:sz="4" w:val="single"/>
              <w:right w:color="9fc5e8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BEP</w:t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3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אדריכל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4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7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19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9">
            <w:pPr>
              <w:numPr>
                <w:ilvl w:val="0"/>
                <w:numId w:val="24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אדריכל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B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D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F">
            <w:pPr>
              <w:numPr>
                <w:ilvl w:val="0"/>
                <w:numId w:val="23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0">
            <w:pPr>
              <w:numPr>
                <w:ilvl w:val="0"/>
                <w:numId w:val="30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1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קונסטרוקטור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2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4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5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6">
            <w:pPr>
              <w:numPr>
                <w:ilvl w:val="0"/>
                <w:numId w:val="13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7">
            <w:pPr>
              <w:numPr>
                <w:ilvl w:val="0"/>
                <w:numId w:val="29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קונסטרוקטור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9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B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D">
            <w:pPr>
              <w:numPr>
                <w:ilvl w:val="0"/>
                <w:numId w:val="21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E">
            <w:pPr>
              <w:numPr>
                <w:ilvl w:val="0"/>
                <w:numId w:val="22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CF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חשמל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4">
            <w:pPr>
              <w:numPr>
                <w:ilvl w:val="0"/>
                <w:numId w:val="14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5">
            <w:pPr>
              <w:numPr>
                <w:ilvl w:val="0"/>
                <w:numId w:val="31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6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מיזוג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אוויר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7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9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C">
            <w:pPr>
              <w:numPr>
                <w:ilvl w:val="0"/>
                <w:numId w:val="24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D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אינסטלציה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1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2">
            <w:pPr>
              <w:numPr>
                <w:ilvl w:val="0"/>
                <w:numId w:val="28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3">
            <w:pPr>
              <w:numPr>
                <w:ilvl w:val="0"/>
                <w:numId w:val="27"/>
              </w:numPr>
              <w:bidi w:val="1"/>
              <w:spacing w:line="360" w:lineRule="auto"/>
              <w:ind w:left="720" w:hanging="63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נוף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9">
            <w:pPr>
              <w:numPr>
                <w:ilvl w:val="0"/>
                <w:numId w:val="17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A">
            <w:pPr>
              <w:numPr>
                <w:ilvl w:val="0"/>
                <w:numId w:val="30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B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C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EF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0">
            <w:pPr>
              <w:numPr>
                <w:ilvl w:val="0"/>
                <w:numId w:val="9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1">
            <w:pPr>
              <w:numPr>
                <w:ilvl w:val="0"/>
                <w:numId w:val="29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7">
            <w:pPr>
              <w:numPr>
                <w:ilvl w:val="0"/>
                <w:numId w:val="32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8">
            <w:pPr>
              <w:numPr>
                <w:ilvl w:val="0"/>
                <w:numId w:val="22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63999999999993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מתכנן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C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E">
            <w:pPr>
              <w:numPr>
                <w:ilvl w:val="0"/>
                <w:numId w:val="26"/>
              </w:numPr>
              <w:bidi w:val="1"/>
              <w:spacing w:line="360" w:lineRule="auto"/>
              <w:ind w:left="720" w:hanging="54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FF">
            <w:pPr>
              <w:numPr>
                <w:ilvl w:val="0"/>
                <w:numId w:val="31"/>
              </w:numPr>
              <w:bidi w:val="1"/>
              <w:spacing w:line="360" w:lineRule="auto"/>
              <w:ind w:left="720" w:hanging="63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0666666666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ניהול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מודל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spacing w:line="360" w:lineRule="auto"/>
              <w:ind w:left="720" w:hanging="54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spacing w:line="360" w:lineRule="auto"/>
              <w:ind w:left="720" w:hanging="63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tabs>
          <w:tab w:val="left" w:leader="none" w:pos="6899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bidi w:val="1"/>
        <w:spacing w:after="0" w:lineRule="auto"/>
        <w:rPr/>
      </w:pPr>
      <w:bookmarkStart w:colFirst="0" w:colLast="0" w:name="_pi4er2xj9v4i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2"/>
        <w:bidi w:val="1"/>
        <w:spacing w:after="0" w:lineRule="auto"/>
        <w:rPr/>
      </w:pPr>
      <w:bookmarkStart w:colFirst="0" w:colLast="0" w:name="_yi8iam62d58t" w:id="15"/>
      <w:bookmarkEnd w:id="15"/>
      <w:r w:rsidDel="00000000" w:rsidR="00000000" w:rsidRPr="00000000">
        <w:rPr>
          <w:rtl w:val="1"/>
        </w:rPr>
        <w:t xml:space="preserve">מטריצת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</w:p>
    <w:p w:rsidR="00000000" w:rsidDel="00000000" w:rsidP="00000000" w:rsidRDefault="00000000" w:rsidRPr="00000000" w14:paraId="0000010A">
      <w:pPr>
        <w:bidi w:val="1"/>
        <w:spacing w:after="0" w:lineRule="auto"/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responsible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undertaking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activity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המשימה</w:t>
      </w:r>
    </w:p>
    <w:p w:rsidR="00000000" w:rsidDel="00000000" w:rsidP="00000000" w:rsidRDefault="00000000" w:rsidRPr="00000000" w14:paraId="0000010B">
      <w:pPr>
        <w:bidi w:val="1"/>
        <w:spacing w:after="0" w:lineRule="auto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Accountable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activity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completion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לווידוא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המשימה</w:t>
      </w:r>
    </w:p>
    <w:p w:rsidR="00000000" w:rsidDel="00000000" w:rsidP="00000000" w:rsidRDefault="00000000" w:rsidRPr="00000000" w14:paraId="0000010C">
      <w:pPr>
        <w:bidi w:val="1"/>
        <w:spacing w:after="0" w:lineRule="auto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consulted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during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activity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התייעצויות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</w:p>
    <w:p w:rsidR="00000000" w:rsidDel="00000000" w:rsidP="00000000" w:rsidRDefault="00000000" w:rsidRPr="00000000" w14:paraId="0000010D">
      <w:pPr>
        <w:bidi w:val="1"/>
        <w:spacing w:after="0" w:lineRule="auto"/>
        <w:rPr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applicable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</w:p>
    <w:p w:rsidR="00000000" w:rsidDel="00000000" w:rsidP="00000000" w:rsidRDefault="00000000" w:rsidRPr="00000000" w14:paraId="0000010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555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638.734439834025"/>
        <w:gridCol w:w="1255.4979253112033"/>
        <w:gridCol w:w="1387.655601659751"/>
        <w:gridCol w:w="1136.5560165975103"/>
        <w:gridCol w:w="1136.5560165975103"/>
        <w:tblGridChange w:id="0">
          <w:tblGrid>
            <w:gridCol w:w="4638.734439834025"/>
            <w:gridCol w:w="1255.4979253112033"/>
            <w:gridCol w:w="1387.655601659751"/>
            <w:gridCol w:w="1136.5560165975103"/>
            <w:gridCol w:w="1136.556016597510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1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1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BIM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פרויקטלי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11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מנהלי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תכנון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1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מתכננים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</w:tcPr>
          <w:p w:rsidR="00000000" w:rsidDel="00000000" w:rsidP="00000000" w:rsidRDefault="00000000" w:rsidRPr="00000000" w14:paraId="0000011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BIM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משרדי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קביעת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ופיתוח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עבודה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9fc5e8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72.76" w:hRule="atLeast"/>
          <w:tblHeader w:val="1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הקמת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דרישות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חילול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</w:tr>
      <w:tr>
        <w:trPr>
          <w:cantSplit w:val="0"/>
          <w:trHeight w:val="347.76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בקרת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הדרישות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47.76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הגדרת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Naming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Conventions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12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128">
      <w:pPr>
        <w:pStyle w:val="Heading1"/>
        <w:bidi w:val="1"/>
        <w:rPr/>
      </w:pPr>
      <w:bookmarkStart w:colFirst="0" w:colLast="0" w:name="_dmjzqmg0sgqp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1"/>
        <w:bidi w:val="1"/>
        <w:rPr>
          <w:rFonts w:ascii="Assistant" w:cs="Assistant" w:eastAsia="Assistant" w:hAnsi="Assistant"/>
        </w:rPr>
      </w:pPr>
      <w:bookmarkStart w:colFirst="0" w:colLast="0" w:name="_ln7bsk59fkz9" w:id="17"/>
      <w:bookmarkEnd w:id="17"/>
      <w:r w:rsidDel="00000000" w:rsidR="00000000" w:rsidRPr="00000000">
        <w:rPr>
          <w:rFonts w:ascii="Assistant" w:cs="Assistant" w:eastAsia="Assistant" w:hAnsi="Assistant"/>
          <w:rtl w:val="1"/>
        </w:rPr>
        <w:t xml:space="preserve">עמידה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בדרישות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רכש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מחשוב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ותוכנות</w:t>
      </w:r>
    </w:p>
    <w:p w:rsidR="00000000" w:rsidDel="00000000" w:rsidP="00000000" w:rsidRDefault="00000000" w:rsidRPr="00000000" w14:paraId="0000012A">
      <w:pPr>
        <w:pStyle w:val="Heading2"/>
        <w:bidi w:val="1"/>
        <w:spacing w:after="0" w:lineRule="auto"/>
        <w:rPr/>
      </w:pPr>
      <w:bookmarkStart w:colFirst="0" w:colLast="0" w:name="_wqwzskw7v5x2" w:id="18"/>
      <w:bookmarkEnd w:id="18"/>
      <w:r w:rsidDel="00000000" w:rsidR="00000000" w:rsidRPr="00000000">
        <w:rPr>
          <w:rtl w:val="1"/>
        </w:rPr>
        <w:t xml:space="preserve">מחשוב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ורישוי</w:t>
      </w:r>
    </w:p>
    <w:p w:rsidR="00000000" w:rsidDel="00000000" w:rsidP="00000000" w:rsidRDefault="00000000" w:rsidRPr="00000000" w14:paraId="0000012B">
      <w:pPr>
        <w:bidi w:val="1"/>
        <w:rPr/>
      </w:pP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והגרסות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הנדון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4230.0" w:type="dxa"/>
        <w:jc w:val="left"/>
        <w:tblInd w:w="1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965"/>
        <w:tblGridChange w:id="0">
          <w:tblGrid>
            <w:gridCol w:w="2265"/>
            <w:gridCol w:w="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תוכנה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גירסה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Revit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</w:tr>
    </w:tbl>
    <w:p w:rsidR="00000000" w:rsidDel="00000000" w:rsidP="00000000" w:rsidRDefault="00000000" w:rsidRPr="00000000" w14:paraId="000001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rPr/>
      </w:pPr>
      <w:r w:rsidDel="00000000" w:rsidR="00000000" w:rsidRPr="00000000">
        <w:rPr>
          <w:rtl w:val="1"/>
        </w:rPr>
        <w:t xml:space="preserve">טבלה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אסמכתא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לרכש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וציוד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8"/>
        <w:bidiVisual w:val="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640"/>
        <w:gridCol w:w="1830"/>
        <w:tblGridChange w:id="0">
          <w:tblGrid>
            <w:gridCol w:w="2235"/>
            <w:gridCol w:w="2235"/>
            <w:gridCol w:w="2640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</w:tcPr>
          <w:p w:rsidR="00000000" w:rsidDel="00000000" w:rsidP="00000000" w:rsidRDefault="00000000" w:rsidRPr="00000000" w14:paraId="000001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דיסציפלינה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</w:tcPr>
          <w:p w:rsidR="00000000" w:rsidDel="00000000" w:rsidP="00000000" w:rsidRDefault="00000000" w:rsidRPr="00000000" w14:paraId="0000013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פלטפורמה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לחילול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</w:tcPr>
          <w:p w:rsidR="00000000" w:rsidDel="00000000" w:rsidP="00000000" w:rsidRDefault="00000000" w:rsidRPr="00000000" w14:paraId="000001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רישוי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נדרש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קיים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</w:tcPr>
          <w:p w:rsidR="00000000" w:rsidDel="00000000" w:rsidP="00000000" w:rsidRDefault="00000000" w:rsidRPr="00000000" w14:paraId="0000013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ציוד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נדרש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אדריכל</w:t>
            </w:r>
          </w:p>
        </w:tc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Revit </w:t>
            </w:r>
          </w:p>
        </w:tc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BIM Collaborate pro+Revit</w:t>
            </w:r>
          </w:p>
        </w:tc>
        <w:tc>
          <w:tcPr>
            <w:tcBorders>
              <w:top w:color="9fc5e8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קונסטרוקטור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1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יועץ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א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יועץ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אינסטלציה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יועץ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חשמל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אדריכל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נוף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20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2"/>
        <w:bidi w:val="1"/>
        <w:spacing w:after="160" w:before="200" w:line="259" w:lineRule="auto"/>
        <w:ind w:left="0" w:firstLine="0"/>
        <w:rPr>
          <w:rFonts w:ascii="Assistant" w:cs="Assistant" w:eastAsia="Assistant" w:hAnsi="Assistant"/>
        </w:rPr>
      </w:pPr>
      <w:bookmarkStart w:colFirst="0" w:colLast="0" w:name="_i104kdtiw4mm" w:id="19"/>
      <w:bookmarkEnd w:id="19"/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ההכשרה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01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350"/>
        <w:gridCol w:w="3915"/>
        <w:gridCol w:w="1740"/>
        <w:tblGridChange w:id="0">
          <w:tblGrid>
            <w:gridCol w:w="2010"/>
            <w:gridCol w:w="1350"/>
            <w:gridCol w:w="3915"/>
            <w:gridCol w:w="17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9fc5e8" w:space="0" w:sz="8" w:val="single"/>
              <w:left w:color="9fc5e8" w:space="0" w:sz="8" w:val="single"/>
              <w:bottom w:color="efefef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הדרכה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efefef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קהל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יעד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efefef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תאור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efefef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bidi w:val="1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קישור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לחומרי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ההדרכה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הקלטה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עבודה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CDE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מנהלי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תכנון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הכרת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כלי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Docs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הצגת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המודולים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השונים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בענן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קישור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Workshop Issues 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צוות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התכנון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עבודה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Issues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ו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Markups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בענן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bidi w:val="1"/>
              <w:spacing w:line="240" w:lineRule="auto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קישור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righ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  <w:t xml:space="preserve">MIDP-TIDP  Workshop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bidi w:val="1"/>
              <w:spacing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צוות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התכנון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bidi w:val="1"/>
              <w:spacing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הגדרת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רשימת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וקידוד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bidi w:val="1"/>
              <w:spacing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</w:p>
        </w:tc>
      </w:tr>
    </w:tbl>
    <w:p w:rsidR="00000000" w:rsidDel="00000000" w:rsidP="00000000" w:rsidRDefault="00000000" w:rsidRPr="00000000" w14:paraId="00000162">
      <w:pPr>
        <w:bidi w:val="1"/>
        <w:spacing w:after="160" w:before="20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1"/>
        <w:bidi w:val="1"/>
        <w:ind w:left="0" w:firstLine="0"/>
        <w:rPr>
          <w:rFonts w:ascii="Assistant" w:cs="Assistant" w:eastAsia="Assistant" w:hAnsi="Assistant"/>
        </w:rPr>
      </w:pPr>
      <w:bookmarkStart w:colFirst="0" w:colLast="0" w:name="_skiy0iesnbfy" w:id="20"/>
      <w:bookmarkEnd w:id="20"/>
      <w:r w:rsidDel="00000000" w:rsidR="00000000" w:rsidRPr="00000000">
        <w:rPr>
          <w:rFonts w:ascii="Assistant" w:cs="Assistant" w:eastAsia="Assistant" w:hAnsi="Assistant"/>
          <w:rtl w:val="0"/>
        </w:rPr>
        <w:t xml:space="preserve">PIM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ניהול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מידע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בשלב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ההקמה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bidi w:val="1"/>
        <w:ind w:left="0" w:firstLine="0"/>
        <w:rPr/>
      </w:pPr>
      <w:bookmarkStart w:colFirst="0" w:colLast="0" w:name="_tkckghusll" w:id="21"/>
      <w:bookmarkEnd w:id="21"/>
      <w:r w:rsidDel="00000000" w:rsidR="00000000" w:rsidRPr="00000000">
        <w:rPr>
          <w:rtl w:val="1"/>
        </w:rPr>
        <w:t xml:space="preserve">תחלופת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CDE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65">
      <w:pPr>
        <w:bidi w:val="1"/>
        <w:rPr/>
      </w:pP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לפרויקט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10"/>
        <w:bidiVisual w:val="1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2145"/>
        <w:gridCol w:w="1140"/>
        <w:gridCol w:w="1305"/>
        <w:gridCol w:w="2190"/>
        <w:gridCol w:w="1050"/>
        <w:tblGridChange w:id="0">
          <w:tblGrid>
            <w:gridCol w:w="1350"/>
            <w:gridCol w:w="2145"/>
            <w:gridCol w:w="1140"/>
            <w:gridCol w:w="1305"/>
            <w:gridCol w:w="2190"/>
            <w:gridCol w:w="1050"/>
          </w:tblGrid>
        </w:tblGridChange>
      </w:tblGrid>
      <w:tr>
        <w:trPr>
          <w:cantSplit w:val="0"/>
          <w:trHeight w:val="417.76" w:hRule="atLeast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CDE Name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פלטפורמה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חשבון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Admin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לינק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&lt;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&gt;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CDE WIP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jc w:val="center"/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&lt;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העיריה</w:t>
            </w:r>
            <w:r w:rsidDel="00000000" w:rsidR="00000000" w:rsidRPr="00000000">
              <w:rPr>
                <w:rtl w:val="1"/>
              </w:rPr>
              <w:t xml:space="preserve">&gt;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CDE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תיעוד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הדרך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Tel-Aviv Muni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Yarden.f@amec.co.il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&lt;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הפרויקט</w:t>
            </w:r>
            <w:r w:rsidDel="00000000" w:rsidR="00000000" w:rsidRPr="00000000">
              <w:rPr>
                <w:rtl w:val="1"/>
              </w:rPr>
              <w:t xml:space="preserve">&gt;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הפרויקט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</w:t>
            </w:r>
          </w:p>
        </w:tc>
      </w:tr>
    </w:tbl>
    <w:p w:rsidR="00000000" w:rsidDel="00000000" w:rsidP="00000000" w:rsidRDefault="00000000" w:rsidRPr="00000000" w14:paraId="0000017E">
      <w:pPr>
        <w:bidi w:val="1"/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bidi w:val="1"/>
        <w:ind w:left="0" w:firstLine="0"/>
        <w:rPr/>
      </w:pPr>
      <w:bookmarkStart w:colFirst="0" w:colLast="0" w:name="_l4vx2px4y3kh" w:id="22"/>
      <w:bookmarkEnd w:id="22"/>
      <w:r w:rsidDel="00000000" w:rsidR="00000000" w:rsidRPr="00000000">
        <w:rPr>
          <w:rtl w:val="1"/>
        </w:rPr>
        <w:t xml:space="preserve">רשימת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ההתממשקות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לענן</w:t>
      </w:r>
    </w:p>
    <w:p w:rsidR="00000000" w:rsidDel="00000000" w:rsidP="00000000" w:rsidRDefault="00000000" w:rsidRPr="00000000" w14:paraId="00000181">
      <w:pPr>
        <w:bidi w:val="1"/>
        <w:rPr/>
      </w:pP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: </w:t>
      </w:r>
    </w:p>
    <w:tbl>
      <w:tblPr>
        <w:tblStyle w:val="Table11"/>
        <w:bidiVisual w:val="1"/>
        <w:tblW w:w="8610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730"/>
        <w:gridCol w:w="3600"/>
        <w:tblGridChange w:id="0">
          <w:tblGrid>
            <w:gridCol w:w="2280"/>
            <w:gridCol w:w="273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bidi w:val="1"/>
              <w:spacing w:after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פלטפורמת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חילול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bidi w:val="1"/>
              <w:spacing w:after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התממשקות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CDE</w:t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d9d9d9" w:space="0" w:sz="8" w:val="single"/>
              <w:right w:color="9fc5e8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Revit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SMP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לענן</w:t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SMP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DWG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PDF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8" w:val="single"/>
              <w:left w:color="e7e6e6" w:space="0" w:sz="8" w:val="single"/>
              <w:bottom w:color="e7e6e6" w:space="0" w:sz="8" w:val="single"/>
              <w:right w:color="e7e6e6" w:space="0" w:sz="8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bidi w:val="1"/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Style w:val="Heading2"/>
        <w:bidi w:val="1"/>
        <w:ind w:left="0" w:firstLine="0"/>
        <w:rPr>
          <w:rFonts w:ascii="Assistant" w:cs="Assistant" w:eastAsia="Assistant" w:hAnsi="Assistant"/>
        </w:rPr>
      </w:pPr>
      <w:bookmarkStart w:colFirst="0" w:colLast="0" w:name="_ov2zgzhoc2h4" w:id="23"/>
      <w:bookmarkEnd w:id="23"/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שיטת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הקישור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מודלים</w:t>
      </w:r>
    </w:p>
    <w:p w:rsidR="00000000" w:rsidDel="00000000" w:rsidP="00000000" w:rsidRDefault="00000000" w:rsidRPr="00000000" w14:paraId="0000018D">
      <w:pPr>
        <w:bidi w:val="1"/>
        <w:spacing w:after="160" w:before="200" w:line="360" w:lineRule="auto"/>
        <w:ind w:left="0" w:firstLine="0"/>
        <w:rPr/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בחלק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לפרט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שיטת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העבודה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התקשרות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המודלים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בפרויקט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הפרק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יכלול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התייחסות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לנושאים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הבאים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5"/>
        </w:numPr>
        <w:bidi w:val="1"/>
        <w:spacing w:after="0" w:afterAutospacing="0" w:before="200" w:line="360" w:lineRule="auto"/>
        <w:ind w:left="720" w:hanging="360"/>
        <w:rPr>
          <w:rFonts w:ascii="Assistant" w:cs="Assistant" w:eastAsia="Assistant" w:hAnsi="Assistant"/>
          <w:u w:val="none"/>
        </w:rPr>
      </w:pP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Live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WIP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Shared</w:t>
      </w:r>
    </w:p>
    <w:p w:rsidR="00000000" w:rsidDel="00000000" w:rsidP="00000000" w:rsidRDefault="00000000" w:rsidRPr="00000000" w14:paraId="0000018F">
      <w:pPr>
        <w:numPr>
          <w:ilvl w:val="0"/>
          <w:numId w:val="5"/>
        </w:numPr>
        <w:bidi w:val="1"/>
        <w:spacing w:after="16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CDE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</w:p>
    <w:p w:rsidR="00000000" w:rsidDel="00000000" w:rsidP="00000000" w:rsidRDefault="00000000" w:rsidRPr="00000000" w14:paraId="00000190">
      <w:pPr>
        <w:bidi w:val="1"/>
        <w:spacing w:after="160" w:before="20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bidi w:val="1"/>
        <w:ind w:left="0" w:firstLine="0"/>
        <w:rPr/>
      </w:pPr>
      <w:bookmarkStart w:colFirst="0" w:colLast="0" w:name="_9giujsskkjr6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2"/>
        <w:bidi w:val="1"/>
        <w:ind w:left="0" w:firstLine="0"/>
        <w:rPr/>
      </w:pPr>
      <w:bookmarkStart w:colFirst="0" w:colLast="0" w:name="_uzzu8qg172s7" w:id="25"/>
      <w:bookmarkEnd w:id="25"/>
      <w:r w:rsidDel="00000000" w:rsidR="00000000" w:rsidRPr="00000000">
        <w:rPr>
          <w:rtl w:val="1"/>
        </w:rPr>
        <w:t xml:space="preserve">אסטרטגיית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פדרציה</w:t>
      </w:r>
    </w:p>
    <w:p w:rsidR="00000000" w:rsidDel="00000000" w:rsidP="00000000" w:rsidRDefault="00000000" w:rsidRPr="00000000" w14:paraId="00000193">
      <w:pPr>
        <w:bidi w:val="1"/>
        <w:rPr/>
      </w:pP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לאזורים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מבנים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9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bidi w:val="1"/>
        <w:rPr/>
      </w:pPr>
      <w:bookmarkStart w:colFirst="0" w:colLast="0" w:name="_kc35az8oeu83" w:id="26"/>
      <w:bookmarkEnd w:id="26"/>
      <w:r w:rsidDel="00000000" w:rsidR="00000000" w:rsidRPr="00000000">
        <w:rPr>
          <w:rtl w:val="1"/>
        </w:rPr>
        <w:t xml:space="preserve">רשימת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מודלים</w:t>
      </w:r>
    </w:p>
    <w:p w:rsidR="00000000" w:rsidDel="00000000" w:rsidP="00000000" w:rsidRDefault="00000000" w:rsidRPr="00000000" w14:paraId="00000196">
      <w:pPr>
        <w:bidi w:val="1"/>
        <w:rPr/>
      </w:pPr>
      <w:r w:rsidDel="00000000" w:rsidR="00000000" w:rsidRPr="00000000">
        <w:rPr>
          <w:rtl w:val="1"/>
        </w:rPr>
        <w:t xml:space="preserve">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הקידוד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12"/>
        <w:bidiVisual w:val="1"/>
        <w:tblW w:w="8385.0" w:type="dxa"/>
        <w:jc w:val="center"/>
        <w:tblLayout w:type="fixed"/>
        <w:tblLook w:val="0400"/>
      </w:tblPr>
      <w:tblGrid>
        <w:gridCol w:w="1755"/>
        <w:gridCol w:w="3030"/>
        <w:gridCol w:w="3600"/>
        <w:tblGridChange w:id="0">
          <w:tblGrid>
            <w:gridCol w:w="1755"/>
            <w:gridCol w:w="3030"/>
            <w:gridCol w:w="36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97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דיסצפלינה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98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פירוט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99">
            <w:pPr>
              <w:bidi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קידוד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9fc5e8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אדריכלות</w:t>
            </w:r>
          </w:p>
        </w:tc>
        <w:tc>
          <w:tcPr>
            <w:tcBorders>
              <w:top w:color="9fc5e8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מרתפים</w:t>
            </w:r>
          </w:p>
        </w:tc>
        <w:tc>
          <w:tcPr>
            <w:tcBorders>
              <w:top w:color="9fc5e8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TLVM-XXX-L2-BS-ZZ-M3-A-0001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בניין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בניין</w:t>
            </w:r>
            <w:r w:rsidDel="00000000" w:rsidR="00000000" w:rsidRPr="00000000">
              <w:rPr>
                <w:rtl w:val="1"/>
              </w:rPr>
              <w:t xml:space="preserve"> 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קונסטרוקציה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מרתפים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TLVM-XXX-DE-BS-ZZ-M3-S-0001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בניין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TLVM-XXX-DE-T1-ZZ-M3-S-0001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אינסטלציה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חשמל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מיזוג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אוויר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אדריכלות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נוף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עיצוב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פנים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URS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2"/>
        <w:bidi w:val="1"/>
        <w:rPr>
          <w:rFonts w:ascii="Rubik" w:cs="Rubik" w:eastAsia="Rubik" w:hAnsi="Rubik"/>
        </w:rPr>
      </w:pPr>
      <w:bookmarkStart w:colFirst="0" w:colLast="0" w:name="_9cxe455u1cwt" w:id="27"/>
      <w:bookmarkEnd w:id="27"/>
      <w:r w:rsidDel="00000000" w:rsidR="00000000" w:rsidRPr="00000000">
        <w:rPr>
          <w:rtl w:val="1"/>
        </w:rPr>
        <w:t xml:space="preserve">מפלסים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טיפוסיים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שיתופיים</w:t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1590"/>
        <w:gridCol w:w="1815"/>
        <w:gridCol w:w="4335"/>
        <w:tblGridChange w:id="0">
          <w:tblGrid>
            <w:gridCol w:w="1590"/>
            <w:gridCol w:w="1590"/>
            <w:gridCol w:w="1815"/>
            <w:gridCol w:w="43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מבנה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קומה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View Name (For by linked view)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9fc5e8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תחתית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מרתף</w:t>
            </w:r>
            <w:r w:rsidDel="00000000" w:rsidR="00000000" w:rsidRPr="00000000">
              <w:rPr>
                <w:rtl w:val="1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קומת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קרקע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קומה</w:t>
            </w:r>
            <w:r w:rsidDel="00000000" w:rsidR="00000000" w:rsidRPr="00000000">
              <w:rPr>
                <w:rtl w:val="1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קומות</w:t>
            </w:r>
            <w:r w:rsidDel="00000000" w:rsidR="00000000" w:rsidRPr="00000000">
              <w:rPr>
                <w:rtl w:val="1"/>
              </w:rPr>
              <w:t xml:space="preserve"> 2-4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קומה</w:t>
            </w:r>
            <w:r w:rsidDel="00000000" w:rsidR="00000000" w:rsidRPr="00000000">
              <w:rPr>
                <w:rtl w:val="1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8" w:val="single"/>
              <w:left w:color="d9d9d9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גג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between w:color="auto" w:space="0" w:sz="0" w:val="none"/>
              </w:pBdr>
              <w:bidi w:val="1"/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Style w:val="Heading2"/>
        <w:bidi w:val="1"/>
        <w:spacing w:after="160" w:before="200" w:line="360" w:lineRule="auto"/>
        <w:ind w:left="0" w:firstLine="0"/>
        <w:rPr/>
      </w:pPr>
      <w:bookmarkStart w:colFirst="0" w:colLast="0" w:name="_lz25uiukzdxj" w:id="28"/>
      <w:bookmarkEnd w:id="28"/>
      <w:r w:rsidDel="00000000" w:rsidR="00000000" w:rsidRPr="00000000">
        <w:rPr>
          <w:rtl w:val="1"/>
        </w:rPr>
        <w:t xml:space="preserve">קידוד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1E1">
      <w:pPr>
        <w:bidi w:val="1"/>
        <w:rPr/>
      </w:pPr>
      <w:r w:rsidDel="00000000" w:rsidR="00000000" w:rsidRPr="00000000">
        <w:rPr>
          <w:rtl w:val="1"/>
        </w:rPr>
        <w:t xml:space="preserve">התוצרים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תיוג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2">
      <w:pPr>
        <w:pStyle w:val="Heading3"/>
        <w:bidi w:val="1"/>
        <w:rPr/>
      </w:pPr>
      <w:bookmarkStart w:colFirst="0" w:colLast="0" w:name="_tc6jzali4nj1" w:id="29"/>
      <w:bookmarkEnd w:id="29"/>
      <w:r w:rsidDel="00000000" w:rsidR="00000000" w:rsidRPr="00000000">
        <w:rPr>
          <w:rtl w:val="1"/>
        </w:rPr>
        <w:t xml:space="preserve">קידוד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</w:p>
    <w:p w:rsidR="00000000" w:rsidDel="00000000" w:rsidP="00000000" w:rsidRDefault="00000000" w:rsidRPr="00000000" w14:paraId="000001E3">
      <w:pPr>
        <w:bidi w:val="1"/>
        <w:rPr/>
      </w:pPr>
      <w:r w:rsidDel="00000000" w:rsidR="00000000" w:rsidRPr="00000000">
        <w:rPr>
          <w:rtl w:val="1"/>
        </w:rPr>
        <w:t xml:space="preserve">אמנת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מסמכים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שרטוטים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4">
      <w:pPr>
        <w:bidi w:val="1"/>
        <w:rPr/>
      </w:pPr>
      <w:r w:rsidDel="00000000" w:rsidR="00000000" w:rsidRPr="00000000">
        <w:rPr>
          <w:rtl w:val="1"/>
        </w:rPr>
        <w:t xml:space="preserve">הסטנדרט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5">
      <w:pPr>
        <w:bidi w:val="1"/>
        <w:rPr/>
      </w:pPr>
      <w:r w:rsidDel="00000000" w:rsidR="00000000" w:rsidRPr="00000000">
        <w:rPr>
          <w:rtl w:val="1"/>
        </w:rPr>
        <w:t xml:space="preserve">קידוד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BIM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אינטגרלי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ISO</w:t>
      </w:r>
      <w:r w:rsidDel="00000000" w:rsidR="00000000" w:rsidRPr="00000000">
        <w:rPr>
          <w:rtl w:val="1"/>
        </w:rPr>
        <w:t xml:space="preserve">19650). </w:t>
      </w:r>
    </w:p>
    <w:p w:rsidR="00000000" w:rsidDel="00000000" w:rsidP="00000000" w:rsidRDefault="00000000" w:rsidRPr="00000000" w14:paraId="000001E6">
      <w:pPr>
        <w:bidi w:val="1"/>
        <w:rPr/>
      </w:pP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לפרויקט</w:t>
      </w:r>
      <w:r w:rsidDel="00000000" w:rsidR="00000000" w:rsidRPr="00000000">
        <w:rPr>
          <w:rtl w:val="1"/>
        </w:rPr>
        <w:t xml:space="preserve"> - </w:t>
      </w:r>
      <w:commentRangeStart w:id="0"/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לינק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לטבלת</w:t>
        </w:r>
      </w:hyperlink>
      <w:hyperlink r:id="rId1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1"/>
          </w:rPr>
          <w:t xml:space="preserve">קידוד</w:t>
        </w:r>
      </w:hyperlink>
      <w:hyperlink r:id="rId1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1"/>
          </w:rPr>
          <w:t xml:space="preserve">התוצרים</w:t>
        </w:r>
      </w:hyperlink>
      <w:hyperlink r:id="rId1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ind w:left="-27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536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Style w:val="Heading3"/>
        <w:bidi w:val="1"/>
        <w:rPr/>
      </w:pPr>
      <w:bookmarkStart w:colFirst="0" w:colLast="0" w:name="_7b0xb8e48thz" w:id="30"/>
      <w:bookmarkEnd w:id="30"/>
      <w:r w:rsidDel="00000000" w:rsidR="00000000" w:rsidRPr="00000000">
        <w:rPr>
          <w:rtl w:val="1"/>
        </w:rPr>
        <w:t xml:space="preserve">גיליון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פרויקטלי</w:t>
      </w:r>
    </w:p>
    <w:p w:rsidR="00000000" w:rsidDel="00000000" w:rsidP="00000000" w:rsidRDefault="00000000" w:rsidRPr="00000000" w14:paraId="000001EB">
      <w:pPr>
        <w:bidi w:val="1"/>
        <w:spacing w:after="160" w:before="200" w:line="360" w:lineRule="auto"/>
        <w:ind w:left="0" w:firstLine="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אחידות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גיליון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עיריית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אביב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דורשת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ליצור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אחידו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ארגונית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בשמות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מדובר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במודלי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3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D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גליונות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2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D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וכן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באופן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נראות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התוכניות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  <w:br w:type="textWrapping"/>
        <w:t xml:space="preserve">- 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Title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block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אחיד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מחייב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יסופק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ידי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ניהול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המודל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לשימוש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אצל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יועצי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הליבה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הפרמטרים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השיתופיים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וימצא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0"/>
        </w:rPr>
        <w:t xml:space="preserve">CDE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בתיקייה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יעודית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מפתח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שמות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הפרויקטלית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ימצא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0"/>
        </w:rPr>
        <w:t xml:space="preserve">CDE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בתיקייה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יעודית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</w:p>
    <w:p w:rsidR="00000000" w:rsidDel="00000000" w:rsidP="00000000" w:rsidRDefault="00000000" w:rsidRPr="00000000" w14:paraId="000001EC">
      <w:pPr>
        <w:pStyle w:val="Heading2"/>
        <w:bidi w:val="1"/>
        <w:spacing w:after="160" w:lineRule="auto"/>
        <w:ind w:left="0" w:firstLine="0"/>
        <w:rPr/>
      </w:pPr>
      <w:bookmarkStart w:colFirst="0" w:colLast="0" w:name="_5qwh46f1kw6c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2"/>
        <w:bidi w:val="1"/>
        <w:spacing w:after="160" w:lineRule="auto"/>
        <w:ind w:left="0" w:firstLine="0"/>
        <w:rPr/>
      </w:pPr>
      <w:bookmarkStart w:colFirst="0" w:colLast="0" w:name="_5t14j71giqmf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2"/>
        <w:bidi w:val="1"/>
        <w:spacing w:after="160" w:lineRule="auto"/>
        <w:ind w:left="0" w:firstLine="0"/>
        <w:rPr>
          <w:rFonts w:ascii="Assistant" w:cs="Assistant" w:eastAsia="Assistant" w:hAnsi="Assistant"/>
        </w:rPr>
      </w:pPr>
      <w:bookmarkStart w:colFirst="0" w:colLast="0" w:name="_1n0edxqov7u9" w:id="33"/>
      <w:bookmarkEnd w:id="33"/>
      <w:r w:rsidDel="00000000" w:rsidR="00000000" w:rsidRPr="00000000">
        <w:rPr>
          <w:rFonts w:ascii="Assistant" w:cs="Assistant" w:eastAsia="Assistant" w:hAnsi="Assistant"/>
          <w:rtl w:val="1"/>
        </w:rPr>
        <w:t xml:space="preserve">שיטת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מידול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תכן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הנדסי</w:t>
      </w:r>
    </w:p>
    <w:p w:rsidR="00000000" w:rsidDel="00000000" w:rsidP="00000000" w:rsidRDefault="00000000" w:rsidRPr="00000000" w14:paraId="000001EF">
      <w:pPr>
        <w:bidi w:val="1"/>
        <w:spacing w:after="160" w:line="360" w:lineRule="auto"/>
        <w:ind w:left="0" w:firstLine="0"/>
        <w:rPr/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לפרט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שיטות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מידול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בתוכנ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ודגשים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לעבודה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נכונה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1"/>
        </w:rPr>
        <w:t xml:space="preserve">במקצוע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ההנדסי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-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צרף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נספח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קישור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להקפיד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עבודה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מדויקת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בהתאם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לנהלים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אלו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6135"/>
        <w:tblGridChange w:id="0">
          <w:tblGrid>
            <w:gridCol w:w="2865"/>
            <w:gridCol w:w="6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bidi w:val="1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דיסצפלינה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8" w:val="single"/>
              <w:left w:color="9fc5e8" w:space="0" w:sz="8" w:val="single"/>
              <w:bottom w:color="9fc5e8" w:space="0" w:sz="8" w:val="single"/>
              <w:right w:color="9fc5e8" w:space="0" w:sz="8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אדריכלות</w:t>
            </w:r>
          </w:p>
        </w:tc>
        <w:tc>
          <w:tcPr>
            <w:tcBorders>
              <w:top w:color="9fc5e8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קונסטרוקציה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אינסטלציה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מיזוג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אוויר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חשמל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אדריכל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נוף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bidi w:val="1"/>
        <w:spacing w:after="16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Heading2"/>
        <w:bidi w:val="1"/>
        <w:rPr/>
      </w:pPr>
      <w:bookmarkStart w:colFirst="0" w:colLast="0" w:name="_4dxtjhpyk2hu" w:id="34"/>
      <w:bookmarkEnd w:id="34"/>
      <w:r w:rsidDel="00000000" w:rsidR="00000000" w:rsidRPr="00000000">
        <w:rPr>
          <w:rtl w:val="1"/>
        </w:rPr>
        <w:t xml:space="preserve">בקרות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Quality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Control</w:t>
      </w:r>
    </w:p>
    <w:p w:rsidR="00000000" w:rsidDel="00000000" w:rsidP="00000000" w:rsidRDefault="00000000" w:rsidRPr="00000000" w14:paraId="00000200">
      <w:pPr>
        <w:pStyle w:val="Heading3"/>
        <w:bidi w:val="1"/>
        <w:spacing w:after="0" w:line="360" w:lineRule="auto"/>
        <w:ind w:left="0" w:firstLine="0"/>
        <w:rPr/>
      </w:pPr>
      <w:bookmarkStart w:colFirst="0" w:colLast="0" w:name="_iy4oc3kyl0te" w:id="35"/>
      <w:bookmarkEnd w:id="35"/>
      <w:r w:rsidDel="00000000" w:rsidR="00000000" w:rsidRPr="00000000">
        <w:rPr>
          <w:rtl w:val="1"/>
        </w:rPr>
        <w:t xml:space="preserve">בקרת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</w:p>
    <w:p w:rsidR="00000000" w:rsidDel="00000000" w:rsidP="00000000" w:rsidRDefault="00000000" w:rsidRPr="00000000" w14:paraId="00000201">
      <w:pPr>
        <w:bidi w:val="1"/>
        <w:spacing w:after="0" w:line="360" w:lineRule="auto"/>
        <w:ind w:left="0" w:firstLine="0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בחלק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מנהל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המודל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להגדיר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שיטת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הבקרה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הפנימית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והפרמטרים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הנבדקים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bidi w:val="1"/>
        <w:spacing w:after="0" w:line="360" w:lineRule="auto"/>
        <w:ind w:left="0" w:firstLine="0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Style w:val="Heading3"/>
        <w:bidi w:val="1"/>
        <w:spacing w:after="0" w:line="360" w:lineRule="auto"/>
        <w:ind w:left="0" w:firstLine="0"/>
        <w:rPr/>
      </w:pPr>
      <w:bookmarkStart w:colFirst="0" w:colLast="0" w:name="_472afgr9ijm5" w:id="36"/>
      <w:bookmarkEnd w:id="36"/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</w:p>
    <w:p w:rsidR="00000000" w:rsidDel="00000000" w:rsidP="00000000" w:rsidRDefault="00000000" w:rsidRPr="00000000" w14:paraId="00000204">
      <w:pPr>
        <w:bidi w:val="1"/>
        <w:spacing w:after="0" w:line="360" w:lineRule="auto"/>
        <w:ind w:left="0" w:firstLine="0"/>
        <w:rPr>
          <w:rFonts w:ascii="Assistant" w:cs="Assistant" w:eastAsia="Assistant" w:hAnsi="Assistant"/>
        </w:rPr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הסטנדרטים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מעבר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שלב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תכנוני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תכנון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ראשוני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הקפאת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תצורה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בחירת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חלופה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השלמת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תכנון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סופי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והשלמת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תכנון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מפורט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bidi w:val="1"/>
        <w:spacing w:after="0" w:line="360" w:lineRule="auto"/>
        <w:ind w:left="0" w:firstLine="0"/>
        <w:rPr/>
      </w:pPr>
      <w:r w:rsidDel="00000000" w:rsidR="00000000" w:rsidRPr="00000000">
        <w:rPr>
          <w:rFonts w:ascii="Assistant" w:cs="Assistant" w:eastAsia="Assistant" w:hAnsi="Assistant"/>
          <w:rtl w:val="1"/>
        </w:rPr>
        <w:t xml:space="preserve">תהליך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הבקרה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והפרמטרים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הנדב</w:t>
      </w:r>
      <w:r w:rsidDel="00000000" w:rsidR="00000000" w:rsidRPr="00000000">
        <w:rPr>
          <w:rtl w:val="1"/>
        </w:rPr>
        <w:t xml:space="preserve">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מתוארים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במסמך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hyperlink r:id="rId16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הנחיות</w:t>
        </w:r>
      </w:hyperlink>
      <w:hyperlink r:id="rId17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הגשת</w:t>
        </w:r>
      </w:hyperlink>
      <w:hyperlink r:id="rId19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מודל</w:t>
        </w:r>
      </w:hyperlink>
      <w:hyperlink r:id="rId21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rFonts w:ascii="Assistant" w:cs="Assistant" w:eastAsia="Assistant" w:hAnsi="Assistant"/>
            <w:color w:val="1155cc"/>
            <w:u w:val="single"/>
            <w:rtl w:val="1"/>
          </w:rPr>
          <w:t xml:space="preserve">לעירייה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ההגשה</w:t>
      </w:r>
      <w:r w:rsidDel="00000000" w:rsidR="00000000" w:rsidRPr="00000000">
        <w:rPr>
          <w:rFonts w:ascii="Assistant" w:cs="Assistant" w:eastAsia="Assistant" w:hAnsi="Assistant"/>
          <w:rtl w:val="1"/>
        </w:rPr>
        <w:t xml:space="preserve"> </w:t>
      </w:r>
      <w:r w:rsidDel="00000000" w:rsidR="00000000" w:rsidRPr="00000000">
        <w:rPr>
          <w:rtl w:val="1"/>
        </w:rPr>
        <w:t xml:space="preserve">הערות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Issues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206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Style w:val="Heading2"/>
        <w:bidi w:val="1"/>
        <w:rPr/>
      </w:pPr>
      <w:bookmarkStart w:colFirst="0" w:colLast="0" w:name="_t8zxns195uyy" w:id="37"/>
      <w:bookmarkEnd w:id="37"/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3</w:t>
      </w: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209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PIR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סכמה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0"/>
        </w:rPr>
        <w:t xml:space="preserve">SMP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20A">
      <w:pPr>
        <w:bidi w:val="1"/>
        <w:spacing w:line="360" w:lineRule="auto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238750" cy="28194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1000" y="1168825"/>
                          <a:ext cx="5223600" cy="2802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ssistant SemiBold" w:cs="Assistant SemiBold" w:eastAsia="Assistant SemiBold" w:hAnsi="Assistant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יש להחליף בסכמה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38750" cy="281940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0" cy="281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מטריצת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20C">
      <w:pPr>
        <w:bidi w:val="1"/>
        <w:spacing w:line="360" w:lineRule="auto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238750" cy="28194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1000" y="1168825"/>
                          <a:ext cx="5223600" cy="2802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ssistant SemiBold" w:cs="Assistant SemiBold" w:eastAsia="Assistant SemiBold" w:hAnsi="Assistant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יש להציג מטריצת התנגשויות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38750" cy="281940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0" cy="281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SMP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20E">
      <w:pPr>
        <w:bidi w:val="1"/>
        <w:spacing w:after="160" w:line="360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footerReference r:id="rId26" w:type="default"/>
      <w:footerReference r:id="rId27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Yarden Fridel Heiblum" w:id="0" w:date="2026-02-16T07:34:21Z"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טבלת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הקידוד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לפרויקט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הספציפי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ולקשר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המעודכנת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לפרויקט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sistant">
    <w:embedRegular w:fontKey="{00000000-0000-0000-0000-000000000000}" r:id="rId1" w:subsetted="0"/>
    <w:embedBold w:fontKey="{00000000-0000-0000-0000-000000000000}" r:id="rId2" w:subsetted="0"/>
  </w:font>
  <w:font w:name="Rubik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bidi w:val="1"/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bidi w:val="1"/>
      <w:spacing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0">
    <w:pPr>
      <w:bidi w:val="1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2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-342899</wp:posOffset>
          </wp:positionV>
          <wp:extent cx="1600200" cy="7334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3000"/>
                  </a:blip>
                  <a:srcRect b="0" l="77953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13">
    <w:pPr>
      <w:bidi w:val="1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ssistant" w:cs="Assistant" w:eastAsia="Assistant" w:hAnsi="Assistant"/>
        <w:sz w:val="22"/>
        <w:szCs w:val="22"/>
        <w:lang w:val="iw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between w:color="auto" w:space="0" w:sz="0" w:val="none"/>
        </w:pBdr>
        <w:bidi w:val="1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4" w:val="single"/>
      </w:pBdr>
      <w:shd w:fill="ffffff" w:val="clear"/>
      <w:bidi w:val="1"/>
      <w:spacing w:before="240" w:line="36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bidi w:val="1"/>
      <w:spacing w:before="200" w:lineRule="auto"/>
      <w:ind w:left="270" w:hanging="36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bidi w:val="1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  <w:spacing w:after="60" w:lineRule="auto"/>
    </w:pPr>
    <w:rPr>
      <w:rFonts w:ascii="Assistant" w:cs="Assistant" w:eastAsia="Assistant" w:hAnsi="Assistant"/>
      <w:b w:val="1"/>
      <w:bCs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bidi w:val="1"/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bidi w:val="1"/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bidi w:val="1"/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22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21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24" Type="http://schemas.openxmlformats.org/officeDocument/2006/relationships/header" Target="header2.xml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pb-tlv.tel-aviv.gov.il/tlv-bim-parameters-and-codifications-rev-1-0-2/" TargetMode="External"/><Relationship Id="rId26" Type="http://schemas.openxmlformats.org/officeDocument/2006/relationships/footer" Target="footer2.xml"/><Relationship Id="rId25" Type="http://schemas.openxmlformats.org/officeDocument/2006/relationships/header" Target="header1.xml"/><Relationship Id="rId27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b-tlv.tel-aviv.gov.il/tlv-bim-parameters-and-codifications-rev-1-0-2/" TargetMode="External"/><Relationship Id="rId8" Type="http://schemas.openxmlformats.org/officeDocument/2006/relationships/hyperlink" Target="https://pb-tlv.tel-aviv.gov.il/tlv-bim-parameters-and-codifications-rev-1-0-2/" TargetMode="External"/><Relationship Id="rId11" Type="http://schemas.openxmlformats.org/officeDocument/2006/relationships/hyperlink" Target="https://pb-tlv.tel-aviv.gov.il/tlv-bim-parameters-and-codifications-rev-1-0-2/" TargetMode="External"/><Relationship Id="rId10" Type="http://schemas.openxmlformats.org/officeDocument/2006/relationships/hyperlink" Target="https://pb-tlv.tel-aviv.gov.il/tlv-bim-parameters-and-codifications-rev-1-0-2/" TargetMode="External"/><Relationship Id="rId13" Type="http://schemas.openxmlformats.org/officeDocument/2006/relationships/hyperlink" Target="https://pb-tlv.tel-aviv.gov.il/tlv-bim-parameters-and-codifications-rev-1-0-2/" TargetMode="External"/><Relationship Id="rId12" Type="http://schemas.openxmlformats.org/officeDocument/2006/relationships/hyperlink" Target="https://pb-tlv.tel-aviv.gov.il/tlv-bim-parameters-and-codifications-rev-1-0-2/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pb-tlv.tel-aviv.gov.il/tlv-bim-parameters-and-codifications-rev-1-0-2/" TargetMode="External"/><Relationship Id="rId17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16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19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Relationship Id="rId18" Type="http://schemas.openxmlformats.org/officeDocument/2006/relationships/hyperlink" Target="https://pb-tlv.tel-aviv.gov.il/%D7%94%D7%A0%D7%97%D7%99%D7%95%D7%AA-%D7%94%D7%92%D7%A9%D7%AA-%D7%9E%D7%95%D7%93%D7%9C-%D7%9C%D7%A2%D7%A0%D7%9F-%D7%94%D7%A2%D7%99%D7%A8%D7%99%D7%99%D7%94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Rubik-regular.ttf"/><Relationship Id="rId4" Type="http://schemas.openxmlformats.org/officeDocument/2006/relationships/font" Target="fonts/Rubik-bold.ttf"/><Relationship Id="rId5" Type="http://schemas.openxmlformats.org/officeDocument/2006/relationships/font" Target="fonts/Rubik-italic.ttf"/><Relationship Id="rId6" Type="http://schemas.openxmlformats.org/officeDocument/2006/relationships/font" Target="fonts/Rubik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